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C0FD" w14:textId="77777777" w:rsidR="00346BD0" w:rsidRPr="00346BD0" w:rsidRDefault="00346BD0" w:rsidP="00346BD0">
      <w:pPr>
        <w:rPr>
          <w:rFonts w:ascii="Times New Roman" w:eastAsia="Times New Roman" w:hAnsi="Times New Roman" w:cs="Times New Roman"/>
          <w:lang w:eastAsia="es-ES_tradnl"/>
        </w:rPr>
      </w:pPr>
      <w:r w:rsidRPr="00346BD0">
        <w:rPr>
          <w:rFonts w:ascii="Arial" w:eastAsia="Times New Roman" w:hAnsi="Arial" w:cs="Times New Roman"/>
          <w:color w:val="333333"/>
          <w:shd w:val="clear" w:color="auto" w:fill="FFFFFF"/>
          <w:lang w:eastAsia="es-ES_tradnl"/>
        </w:rPr>
        <w:t>Professor Sebastian Müller currently maintains principal study violin classes at the University of Music and Performing Arts Vienna, at the Yehudi Menuhin School London, as well as at the Royal Northern College of Music / Chethams’ School of Music Manchester. He holds the position of visiting professor of violin at the Escuela Superior de Música in Valencia. </w:t>
      </w:r>
      <w:r w:rsidRPr="00346BD0">
        <w:rPr>
          <w:rFonts w:ascii="Arial" w:eastAsia="Times New Roman" w:hAnsi="Arial" w:cs="Times New Roman"/>
          <w:color w:val="333333"/>
          <w:lang w:eastAsia="es-ES_tradnl"/>
        </w:rPr>
        <w:br/>
      </w:r>
      <w:r w:rsidRPr="00346BD0">
        <w:rPr>
          <w:rFonts w:ascii="Arial" w:eastAsia="Times New Roman" w:hAnsi="Arial" w:cs="Times New Roman"/>
          <w:color w:val="333333"/>
          <w:shd w:val="clear" w:color="auto" w:fill="FFFFFF"/>
          <w:lang w:eastAsia="es-ES_tradnl"/>
        </w:rPr>
        <w:t>He previously taught at the Hochschule für Musik, Theater und Medien Hannover, as well as at the Guildhall School of Music and Drama, London, the Royal Birmingham Conser- vatoire and at the Universities of Manchester, Sheffield and Chichester, and has been senior lecturer and director of the string orchestra at Leeds Conservatoire. </w:t>
      </w:r>
      <w:r w:rsidRPr="00346BD0">
        <w:rPr>
          <w:rFonts w:ascii="Arial" w:eastAsia="Times New Roman" w:hAnsi="Arial" w:cs="Times New Roman"/>
          <w:color w:val="333333"/>
          <w:lang w:eastAsia="es-ES_tradnl"/>
        </w:rPr>
        <w:br/>
      </w:r>
      <w:r w:rsidRPr="00346BD0">
        <w:rPr>
          <w:rFonts w:ascii="Arial" w:eastAsia="Times New Roman" w:hAnsi="Arial" w:cs="Times New Roman"/>
          <w:color w:val="333333"/>
          <w:shd w:val="clear" w:color="auto" w:fill="FFFFFF"/>
          <w:lang w:eastAsia="es-ES_tradnl"/>
        </w:rPr>
        <w:t>Müller’s extensive performance career has seen him feature as soloist with the major violin concerto repertoire (Mozart, Paganini, Sibelius, Beethoven, among others) in – and outside Europe. He has acted as principal leader and soloist of the German String Orchestra and worked with the London Symphony Orchestra, Britten Sinfonia and the Oxford Philharmon- ic, and is prize winner on both the violin and piano of the “Bundeswettbewerb Jugend Mus- iziert”, the “Ivan Sutton Chamber Music Competition” and the “Südwestdeutscher Kam- mermusikwettbewerb”. Many of Müller’s students have won national and international competitions, grants and scholarships. He collaborates with scientists and practitioners in the fields of psychology and movement science and has submitted a patent application on a method of establish- ing an individual optimal static concept of the violin hold/posture. He regularly coaches the National Youth Orchestra of Great Britain and the Portuguese National Youth Orchestra and is frequently invited to give masterclasses globally. Since 2017 he is director of the “Pro Corda” Violin Courses in the UK. Müller trained with I. Goldstein, before studying at the Hochschule für Musik “Hanns Eisler” Berlin, Germany, with Stephan Picard, and with I. Kertscher at the Hochschule für Musik, Theater und Medien Hannover, Germany. As a winner of a scholarship he continued his studies with D. Hahn at the Guildhall School of Music and Drama, London, and received further education from P. Zukerman in the US, R. Capuçon, A. Weithaas, R. Pasquier and R. Nodel. Following his studies Müller was awarded an Artist Fellowship at the Guildhall School. Müller plays on a violin made by Stephan Peter Greiner.</w:t>
      </w:r>
    </w:p>
    <w:p w14:paraId="5B5A76F7" w14:textId="77777777" w:rsidR="00346BD0" w:rsidRDefault="00346BD0"/>
    <w:sectPr w:rsidR="00346B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D0"/>
    <w:rsid w:val="00346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28886CF"/>
  <w15:chartTrackingRefBased/>
  <w15:docId w15:val="{BA98D74E-5CFA-0841-8839-428CB0D7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2024-01-13T14:33:00Z</dcterms:created>
  <dcterms:modified xsi:type="dcterms:W3CDTF">2024-01-13T14:33:00Z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2024-01-13T14:33:01Z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bb2f26d0-96b2-48e6-b6ed-874a543c096f</vt:lpwstr>
  </property>
  <property fmtid="{D5CDD505-2E9C-101B-9397-08002B2CF9AE}" pid="8" name="MSIP_Label_11db87c7-a2ca-4484-8eb8-6f7c884911fa_ContentBits">
    <vt:lpwstr>0</vt:lpwstr>
  </property>
</Properties>
</file>